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B3F" w:rsidRDefault="00B87B3F" w:rsidP="00B87B3F">
      <w:pPr>
        <w:rPr>
          <w:color w:val="000000"/>
          <w:sz w:val="56"/>
          <w:szCs w:val="56"/>
        </w:rPr>
      </w:pPr>
      <w:r>
        <w:rPr>
          <w:color w:val="000000"/>
          <w:spacing w:val="20"/>
          <w:sz w:val="56"/>
          <w:szCs w:val="56"/>
        </w:rPr>
        <w:t>NEWS RELEASE</w:t>
      </w:r>
    </w:p>
    <w:p w:rsidR="00B87B3F" w:rsidRDefault="00B87B3F" w:rsidP="00B87B3F">
      <w:pPr>
        <w:rPr>
          <w:sz w:val="24"/>
          <w:szCs w:val="24"/>
        </w:rPr>
      </w:pPr>
      <w:r>
        <w:rPr>
          <w:sz w:val="24"/>
          <w:szCs w:val="24"/>
        </w:rPr>
        <w:t>FOR IMMEDIATE RELEASE                                                                           </w:t>
      </w:r>
    </w:p>
    <w:p w:rsidR="00B87B3F" w:rsidRDefault="00B87B3F" w:rsidP="00B87B3F">
      <w:pPr>
        <w:rPr>
          <w:sz w:val="24"/>
          <w:szCs w:val="24"/>
        </w:rPr>
      </w:pPr>
      <w:r>
        <w:rPr>
          <w:color w:val="1F497D"/>
          <w:sz w:val="24"/>
          <w:szCs w:val="24"/>
        </w:rPr>
        <w:t>June 29</w:t>
      </w:r>
      <w:r>
        <w:rPr>
          <w:sz w:val="24"/>
          <w:szCs w:val="24"/>
        </w:rPr>
        <w:t xml:space="preserve">, 2011                                                                                      </w:t>
      </w:r>
    </w:p>
    <w:p w:rsidR="00B87B3F" w:rsidRDefault="00B87B3F" w:rsidP="00B87B3F">
      <w:pPr>
        <w:pStyle w:val="PlainText"/>
      </w:pPr>
    </w:p>
    <w:p w:rsidR="00B87B3F" w:rsidRDefault="00B87B3F" w:rsidP="00B87B3F">
      <w:pPr>
        <w:pStyle w:val="NormalWeb"/>
        <w:shd w:val="clear" w:color="auto" w:fill="FFFFFF"/>
        <w:spacing w:before="0" w:beforeAutospacing="0" w:after="0" w:afterAutospacing="0"/>
        <w:rPr>
          <w:rFonts w:ascii="Calibri" w:hAnsi="Calibri" w:cs="Calibri"/>
          <w:b/>
          <w:bCs/>
          <w:color w:val="23262A"/>
          <w:sz w:val="32"/>
          <w:szCs w:val="32"/>
        </w:rPr>
      </w:pPr>
      <w:r>
        <w:rPr>
          <w:rFonts w:ascii="Calibri" w:hAnsi="Calibri" w:cs="Calibri"/>
          <w:b/>
          <w:bCs/>
          <w:color w:val="23262A"/>
          <w:sz w:val="32"/>
          <w:szCs w:val="32"/>
        </w:rPr>
        <w:t xml:space="preserve">Georgian College to </w:t>
      </w:r>
      <w:proofErr w:type="spellStart"/>
      <w:r>
        <w:rPr>
          <w:rFonts w:ascii="Calibri" w:hAnsi="Calibri" w:cs="Calibri"/>
          <w:b/>
          <w:bCs/>
          <w:color w:val="23262A"/>
          <w:sz w:val="32"/>
          <w:szCs w:val="32"/>
        </w:rPr>
        <w:t>honour</w:t>
      </w:r>
      <w:proofErr w:type="spellEnd"/>
      <w:r>
        <w:rPr>
          <w:rFonts w:ascii="Calibri" w:hAnsi="Calibri" w:cs="Calibri"/>
          <w:b/>
          <w:bCs/>
          <w:color w:val="23262A"/>
          <w:sz w:val="32"/>
          <w:szCs w:val="32"/>
        </w:rPr>
        <w:t xml:space="preserve"> Canada’s Armed Forces personnel with new cenotaph</w:t>
      </w:r>
    </w:p>
    <w:p w:rsidR="00B87B3F" w:rsidRDefault="00B87B3F" w:rsidP="00B87B3F">
      <w:pPr>
        <w:pStyle w:val="NormalWeb"/>
        <w:shd w:val="clear" w:color="auto" w:fill="FFFFFF"/>
        <w:spacing w:before="0" w:beforeAutospacing="0" w:after="0" w:afterAutospacing="0"/>
        <w:jc w:val="center"/>
        <w:rPr>
          <w:rFonts w:ascii="Calibri" w:hAnsi="Calibri" w:cs="Calibri"/>
          <w:b/>
          <w:bCs/>
          <w:color w:val="23262A"/>
        </w:rPr>
      </w:pPr>
    </w:p>
    <w:p w:rsidR="00B87B3F" w:rsidRDefault="00B87B3F" w:rsidP="00B87B3F">
      <w:pPr>
        <w:pStyle w:val="NormalWeb"/>
        <w:shd w:val="clear" w:color="auto" w:fill="FFFFFF"/>
        <w:spacing w:before="0" w:beforeAutospacing="0" w:after="0" w:afterAutospacing="0"/>
        <w:rPr>
          <w:rFonts w:ascii="Calibri" w:hAnsi="Calibri" w:cs="Calibri"/>
          <w:color w:val="23262A"/>
        </w:rPr>
      </w:pPr>
      <w:r>
        <w:rPr>
          <w:rFonts w:ascii="Calibri" w:hAnsi="Calibri" w:cs="Calibri"/>
          <w:color w:val="23262A"/>
        </w:rPr>
        <w:t xml:space="preserve">Construction is underway this summer on a $235,000 cenotaph at the Barrie Campus of Georgian College, to </w:t>
      </w:r>
      <w:proofErr w:type="spellStart"/>
      <w:r>
        <w:rPr>
          <w:rFonts w:ascii="Calibri" w:hAnsi="Calibri" w:cs="Calibri"/>
          <w:color w:val="23262A"/>
        </w:rPr>
        <w:t>honour</w:t>
      </w:r>
      <w:proofErr w:type="spellEnd"/>
      <w:r>
        <w:rPr>
          <w:rFonts w:ascii="Calibri" w:hAnsi="Calibri" w:cs="Calibri"/>
          <w:color w:val="23262A"/>
        </w:rPr>
        <w:t xml:space="preserve"> Canada’s Armed Forces personnel, past and present.</w:t>
      </w:r>
    </w:p>
    <w:p w:rsidR="00B87B3F" w:rsidRDefault="00B87B3F" w:rsidP="00B87B3F">
      <w:pPr>
        <w:pStyle w:val="NormalWeb"/>
        <w:shd w:val="clear" w:color="auto" w:fill="FFFFFF"/>
        <w:rPr>
          <w:rFonts w:ascii="Calibri" w:hAnsi="Calibri" w:cs="Calibri"/>
          <w:color w:val="23262A"/>
        </w:rPr>
      </w:pPr>
      <w:r>
        <w:rPr>
          <w:rFonts w:ascii="Calibri" w:hAnsi="Calibri" w:cs="Calibri"/>
          <w:color w:val="23262A"/>
        </w:rPr>
        <w:t>The Barrie Campus has been a gathering place for large Remembrance Day ceremonies for decades. Hundreds of military personnel, students and staff join in the services each year. These services maintain the same protocol as other community remembrances across the country.</w:t>
      </w:r>
    </w:p>
    <w:p w:rsidR="00B87B3F" w:rsidRDefault="00B87B3F" w:rsidP="00B87B3F">
      <w:pPr>
        <w:pStyle w:val="NormalWeb"/>
        <w:shd w:val="clear" w:color="auto" w:fill="FFFFFF"/>
        <w:rPr>
          <w:rFonts w:ascii="Calibri" w:hAnsi="Calibri" w:cs="Calibri"/>
          <w:color w:val="23262A"/>
        </w:rPr>
      </w:pPr>
      <w:r>
        <w:rPr>
          <w:rFonts w:ascii="Calibri" w:hAnsi="Calibri" w:cs="Calibri"/>
          <w:color w:val="23262A"/>
        </w:rPr>
        <w:t xml:space="preserve">“Georgian is proud of our long history of partnering with CFB Borden and the community, in hosting Remembrance Day ceremonies,” says Bob Kennedy, Vice President of Marketing and Student Services. “This cenotaph, located in the main turning circle on campus, will be a focal point of the college not only on Remembrance Day but year-round. It will be a continuous reminder of heroism and sacrifice, as well as a place for quiet contemplation.” </w:t>
      </w:r>
    </w:p>
    <w:p w:rsidR="00B87B3F" w:rsidRDefault="00B87B3F" w:rsidP="00B87B3F">
      <w:pPr>
        <w:pStyle w:val="NormalWeb"/>
        <w:shd w:val="clear" w:color="auto" w:fill="FFFFFF"/>
        <w:rPr>
          <w:rStyle w:val="Strong"/>
        </w:rPr>
      </w:pPr>
      <w:r>
        <w:rPr>
          <w:rFonts w:ascii="Calibri" w:hAnsi="Calibri" w:cs="Calibri"/>
          <w:color w:val="23262A"/>
        </w:rPr>
        <w:t xml:space="preserve">The cenotaph project received </w:t>
      </w:r>
      <w:r>
        <w:rPr>
          <w:rStyle w:val="Strong"/>
          <w:rFonts w:ascii="Calibri" w:hAnsi="Calibri" w:cs="Calibri"/>
          <w:color w:val="23262A"/>
        </w:rPr>
        <w:t xml:space="preserve">$25,000 </w:t>
      </w:r>
      <w:r>
        <w:rPr>
          <w:rFonts w:ascii="Calibri" w:hAnsi="Calibri" w:cs="Calibri"/>
          <w:color w:val="23262A"/>
        </w:rPr>
        <w:t xml:space="preserve">in funding from </w:t>
      </w:r>
      <w:r>
        <w:rPr>
          <w:rStyle w:val="Strong"/>
          <w:rFonts w:ascii="Calibri" w:hAnsi="Calibri" w:cs="Calibri"/>
          <w:color w:val="23262A"/>
        </w:rPr>
        <w:t xml:space="preserve">Veterans Affairs Canada </w:t>
      </w:r>
      <w:r>
        <w:rPr>
          <w:rFonts w:ascii="Calibri" w:hAnsi="Calibri" w:cs="Calibri"/>
          <w:color w:val="23262A"/>
        </w:rPr>
        <w:t xml:space="preserve">through its Cenotaph/ Monument Restoration Program, the maximum grant allowed. Additionally, Georgian </w:t>
      </w:r>
      <w:r>
        <w:rPr>
          <w:rStyle w:val="Strong"/>
          <w:rFonts w:ascii="Calibri" w:hAnsi="Calibri" w:cs="Calibri"/>
          <w:color w:val="23262A"/>
        </w:rPr>
        <w:t>alumni members have donated $10,000 to the project and the Barrie Students’ Administrative Council has contributed $15,000.</w:t>
      </w:r>
    </w:p>
    <w:p w:rsidR="00B87B3F" w:rsidRDefault="00B87B3F" w:rsidP="00B87B3F">
      <w:pPr>
        <w:pStyle w:val="NormalWeb"/>
        <w:shd w:val="clear" w:color="auto" w:fill="FFFFFF"/>
      </w:pPr>
      <w:r>
        <w:rPr>
          <w:rStyle w:val="Strong"/>
          <w:rFonts w:ascii="Calibri" w:hAnsi="Calibri" w:cs="Calibri"/>
          <w:b w:val="0"/>
          <w:bCs w:val="0"/>
          <w:color w:val="23262A"/>
        </w:rPr>
        <w:t>Kennedy is encouraged by the positive response received to date from local organizations and businesses who have agreed to contribute, financially or otherwise, including the local chapter of the Royal Canadian Legion.</w:t>
      </w:r>
      <w:r>
        <w:t xml:space="preserve">  </w:t>
      </w:r>
      <w:r>
        <w:rPr>
          <w:rFonts w:ascii="Calibri" w:hAnsi="Calibri" w:cs="Calibri"/>
          <w:color w:val="23262A"/>
        </w:rPr>
        <w:t xml:space="preserve">Members of the public are also encouraged to contribute by contacting Georgian’s </w:t>
      </w:r>
      <w:r>
        <w:rPr>
          <w:rStyle w:val="Strong"/>
          <w:rFonts w:ascii="Calibri" w:hAnsi="Calibri" w:cs="Calibri"/>
          <w:color w:val="23262A"/>
        </w:rPr>
        <w:t>Office of Development and Alumni Relations</w:t>
      </w:r>
      <w:r>
        <w:rPr>
          <w:rFonts w:ascii="Calibri" w:hAnsi="Calibri" w:cs="Calibri"/>
          <w:color w:val="23262A"/>
        </w:rPr>
        <w:t xml:space="preserve"> at 705-728-1968,</w:t>
      </w:r>
      <w:r>
        <w:rPr>
          <w:rFonts w:ascii="Calibri" w:hAnsi="Calibri" w:cs="Calibri"/>
          <w:b/>
          <w:bCs/>
          <w:color w:val="23262A"/>
        </w:rPr>
        <w:t xml:space="preserve"> </w:t>
      </w:r>
      <w:r>
        <w:rPr>
          <w:rStyle w:val="Strong"/>
          <w:rFonts w:ascii="Calibri" w:hAnsi="Calibri" w:cs="Calibri"/>
          <w:color w:val="23262A"/>
        </w:rPr>
        <w:t>ext. 1210</w:t>
      </w:r>
      <w:r>
        <w:rPr>
          <w:rFonts w:ascii="Calibri" w:hAnsi="Calibri" w:cs="Calibri"/>
          <w:b/>
          <w:bCs/>
          <w:color w:val="23262A"/>
        </w:rPr>
        <w:t>.</w:t>
      </w:r>
    </w:p>
    <w:p w:rsidR="00B87B3F" w:rsidRDefault="00B87B3F" w:rsidP="00B87B3F">
      <w:pPr>
        <w:pStyle w:val="NormalWeb"/>
        <w:shd w:val="clear" w:color="auto" w:fill="FFFFFF"/>
        <w:rPr>
          <w:rFonts w:ascii="Calibri" w:hAnsi="Calibri" w:cs="Calibri"/>
          <w:color w:val="23262A"/>
        </w:rPr>
      </w:pPr>
      <w:r>
        <w:rPr>
          <w:rFonts w:ascii="Calibri" w:hAnsi="Calibri" w:cs="Calibri"/>
          <w:color w:val="23262A"/>
        </w:rPr>
        <w:t>The cenotaph will be unveiled October 6 at a special ceremony with dignitaries from the college, military personnel and the community. The Minister of Veterans Affairs has also been invited to participate. The cenotaph will be inaugurated for its first Remembrance Day ceremony on a particularly significant date, 11/11/11.</w:t>
      </w:r>
    </w:p>
    <w:p w:rsidR="00B87B3F" w:rsidRDefault="00B87B3F" w:rsidP="00B87B3F">
      <w:pPr>
        <w:pStyle w:val="NormalWeb"/>
        <w:shd w:val="clear" w:color="auto" w:fill="FFFFFF"/>
        <w:rPr>
          <w:rFonts w:ascii="Calibri" w:hAnsi="Calibri" w:cs="Calibri"/>
          <w:color w:val="23262A"/>
        </w:rPr>
      </w:pPr>
      <w:r>
        <w:rPr>
          <w:rFonts w:ascii="Calibri" w:hAnsi="Calibri" w:cs="Calibri"/>
          <w:color w:val="23262A"/>
        </w:rPr>
        <w:t xml:space="preserve">For more information, contact Sharon Burkhart, Manager of Corporate Communications, at 705-728-1968, ext. 1043 or </w:t>
      </w:r>
      <w:hyperlink r:id="rId5" w:history="1">
        <w:r>
          <w:rPr>
            <w:rStyle w:val="Hyperlink"/>
            <w:rFonts w:ascii="Calibri" w:hAnsi="Calibri" w:cs="Calibri"/>
          </w:rPr>
          <w:t>sburkhart@georgianc.on.ca</w:t>
        </w:r>
      </w:hyperlink>
      <w:r>
        <w:rPr>
          <w:rFonts w:ascii="Calibri" w:hAnsi="Calibri" w:cs="Calibri"/>
          <w:color w:val="23262A"/>
        </w:rPr>
        <w:t>.</w:t>
      </w:r>
    </w:p>
    <w:p w:rsidR="007953E3" w:rsidRDefault="007953E3">
      <w:bookmarkStart w:id="0" w:name="_GoBack"/>
      <w:bookmarkEnd w:id="0"/>
    </w:p>
    <w:sectPr w:rsidR="00795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B3F"/>
    <w:rsid w:val="007953E3"/>
    <w:rsid w:val="00B8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B3F"/>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7B3F"/>
    <w:rPr>
      <w:color w:val="0000FF"/>
      <w:u w:val="single"/>
    </w:rPr>
  </w:style>
  <w:style w:type="paragraph" w:styleId="NormalWeb">
    <w:name w:val="Normal (Web)"/>
    <w:basedOn w:val="Normal"/>
    <w:uiPriority w:val="99"/>
    <w:semiHidden/>
    <w:unhideWhenUsed/>
    <w:rsid w:val="00B87B3F"/>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B87B3F"/>
    <w:rPr>
      <w:rFonts w:ascii="Consolas" w:hAnsi="Consolas" w:cs="Consolas"/>
      <w:sz w:val="21"/>
      <w:szCs w:val="21"/>
    </w:rPr>
  </w:style>
  <w:style w:type="character" w:customStyle="1" w:styleId="PlainTextChar">
    <w:name w:val="Plain Text Char"/>
    <w:basedOn w:val="DefaultParagraphFont"/>
    <w:link w:val="PlainText"/>
    <w:uiPriority w:val="99"/>
    <w:semiHidden/>
    <w:rsid w:val="00B87B3F"/>
    <w:rPr>
      <w:rFonts w:ascii="Consolas" w:hAnsi="Consolas" w:cs="Consolas"/>
      <w:sz w:val="21"/>
      <w:szCs w:val="21"/>
    </w:rPr>
  </w:style>
  <w:style w:type="character" w:styleId="Strong">
    <w:name w:val="Strong"/>
    <w:basedOn w:val="DefaultParagraphFont"/>
    <w:uiPriority w:val="22"/>
    <w:qFormat/>
    <w:rsid w:val="00B87B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B3F"/>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7B3F"/>
    <w:rPr>
      <w:color w:val="0000FF"/>
      <w:u w:val="single"/>
    </w:rPr>
  </w:style>
  <w:style w:type="paragraph" w:styleId="NormalWeb">
    <w:name w:val="Normal (Web)"/>
    <w:basedOn w:val="Normal"/>
    <w:uiPriority w:val="99"/>
    <w:semiHidden/>
    <w:unhideWhenUsed/>
    <w:rsid w:val="00B87B3F"/>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B87B3F"/>
    <w:rPr>
      <w:rFonts w:ascii="Consolas" w:hAnsi="Consolas" w:cs="Consolas"/>
      <w:sz w:val="21"/>
      <w:szCs w:val="21"/>
    </w:rPr>
  </w:style>
  <w:style w:type="character" w:customStyle="1" w:styleId="PlainTextChar">
    <w:name w:val="Plain Text Char"/>
    <w:basedOn w:val="DefaultParagraphFont"/>
    <w:link w:val="PlainText"/>
    <w:uiPriority w:val="99"/>
    <w:semiHidden/>
    <w:rsid w:val="00B87B3F"/>
    <w:rPr>
      <w:rFonts w:ascii="Consolas" w:hAnsi="Consolas" w:cs="Consolas"/>
      <w:sz w:val="21"/>
      <w:szCs w:val="21"/>
    </w:rPr>
  </w:style>
  <w:style w:type="character" w:styleId="Strong">
    <w:name w:val="Strong"/>
    <w:basedOn w:val="DefaultParagraphFont"/>
    <w:uiPriority w:val="22"/>
    <w:qFormat/>
    <w:rsid w:val="00B87B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53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burkhart@georgianc.o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Ainsworth</dc:creator>
  <cp:lastModifiedBy>Gay Ainsworth</cp:lastModifiedBy>
  <cp:revision>1</cp:revision>
  <cp:lastPrinted>2011-07-04T14:22:00Z</cp:lastPrinted>
  <dcterms:created xsi:type="dcterms:W3CDTF">2011-07-04T14:22:00Z</dcterms:created>
  <dcterms:modified xsi:type="dcterms:W3CDTF">2011-07-04T14:23:00Z</dcterms:modified>
</cp:coreProperties>
</file>